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media/image29.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
    <w:p/>
    <w:p/>
    <w:p>
      <w:pPr>
        <w:pStyle w:val="Title"/>
        <w:jc w:val="center"/>
      </w:pPr>
      <w:r>
        <w:t>AutoEPID user guide</w:t>
      </w:r>
      <w:bookmarkStart w:id="0" w:name="_GoBack"/>
      <w:bookmarkEnd w:id="0"/>
    </w:p>
    <w:p/>
    <w:sdt>
      <w:sdtPr>
        <w:id w:val="753249151"/>
        <w:docPartObj>
          <w:docPartGallery w:val="Table of Contents"/>
          <w:docPartUnique/>
        </w:docPartObj>
      </w:sdtPr>
      <w:sdtEndPr>
        <w:rPr>
          <w:rFonts w:asciiTheme="minorHAnsi" w:eastAsiaTheme="minorEastAsia" w:hAnsiTheme="minorHAnsi" w:cstheme="minorBidi"/>
          <w:noProof/>
          <w:color w:val="auto"/>
          <w:sz w:val="22"/>
          <w:szCs w:val="22"/>
          <w:lang w:val="en-AU" w:eastAsia="zh-CN"/>
        </w:rPr>
      </w:sdtEndPr>
      <w:sdtContent>
        <w:p>
          <w:pPr>
            <w:pStyle w:val="TOCHeading"/>
          </w:pPr>
          <w:r>
            <w:t>Table of Contents</w:t>
          </w:r>
        </w:p>
        <w:p>
          <w:pPr>
            <w:pStyle w:val="TOC1"/>
            <w:tabs>
              <w:tab w:val="left" w:pos="440"/>
              <w:tab w:val="right" w:leader="dot" w:pos="9016"/>
            </w:tabs>
            <w:rPr>
              <w:noProof/>
            </w:rPr>
          </w:pPr>
          <w:r>
            <w:fldChar w:fldCharType="begin"/>
          </w:r>
          <w:r>
            <w:instrText xml:space="preserve"> TOC \o "1-3" \h \z \u </w:instrText>
          </w:r>
          <w:r>
            <w:fldChar w:fldCharType="separate"/>
          </w:r>
          <w:hyperlink w:anchor="_Toc517783934" w:history="1">
            <w:r>
              <w:rPr>
                <w:rStyle w:val="Hyperlink"/>
                <w:noProof/>
              </w:rPr>
              <w:t>1.</w:t>
            </w:r>
            <w:r>
              <w:rPr>
                <w:noProof/>
              </w:rPr>
              <w:tab/>
            </w:r>
            <w:r>
              <w:rPr>
                <w:rStyle w:val="Hyperlink"/>
                <w:noProof/>
              </w:rPr>
              <w:t>Start Program</w:t>
            </w:r>
            <w:r>
              <w:rPr>
                <w:noProof/>
                <w:webHidden/>
              </w:rPr>
              <w:tab/>
            </w:r>
            <w:r>
              <w:rPr>
                <w:noProof/>
                <w:webHidden/>
              </w:rPr>
              <w:fldChar w:fldCharType="begin"/>
            </w:r>
            <w:r>
              <w:rPr>
                <w:noProof/>
                <w:webHidden/>
              </w:rPr>
              <w:instrText xml:space="preserve"> PAGEREF _Toc517783934 \h </w:instrText>
            </w:r>
            <w:r>
              <w:rPr>
                <w:noProof/>
                <w:webHidden/>
              </w:rPr>
            </w:r>
            <w:r>
              <w:rPr>
                <w:noProof/>
                <w:webHidden/>
              </w:rPr>
              <w:fldChar w:fldCharType="separate"/>
            </w:r>
            <w:r>
              <w:rPr>
                <w:noProof/>
                <w:webHidden/>
              </w:rPr>
              <w:t>2</w:t>
            </w:r>
            <w:r>
              <w:rPr>
                <w:noProof/>
                <w:webHidden/>
              </w:rPr>
              <w:fldChar w:fldCharType="end"/>
            </w:r>
          </w:hyperlink>
        </w:p>
        <w:p>
          <w:pPr>
            <w:pStyle w:val="TOC1"/>
            <w:tabs>
              <w:tab w:val="left" w:pos="440"/>
              <w:tab w:val="right" w:leader="dot" w:pos="9016"/>
            </w:tabs>
            <w:rPr>
              <w:noProof/>
            </w:rPr>
          </w:pPr>
          <w:hyperlink w:anchor="_Toc517783935" w:history="1">
            <w:r>
              <w:rPr>
                <w:rStyle w:val="Hyperlink"/>
                <w:noProof/>
              </w:rPr>
              <w:t>2.</w:t>
            </w:r>
            <w:r>
              <w:rPr>
                <w:noProof/>
              </w:rPr>
              <w:tab/>
            </w:r>
            <w:r>
              <w:rPr>
                <w:rStyle w:val="Hyperlink"/>
                <w:noProof/>
              </w:rPr>
              <w:t>Patient EPID QA</w:t>
            </w:r>
            <w:r>
              <w:rPr>
                <w:noProof/>
                <w:webHidden/>
              </w:rPr>
              <w:tab/>
            </w:r>
            <w:r>
              <w:rPr>
                <w:noProof/>
                <w:webHidden/>
              </w:rPr>
              <w:fldChar w:fldCharType="begin"/>
            </w:r>
            <w:r>
              <w:rPr>
                <w:noProof/>
                <w:webHidden/>
              </w:rPr>
              <w:instrText xml:space="preserve"> PAGEREF _Toc517783935 \h </w:instrText>
            </w:r>
            <w:r>
              <w:rPr>
                <w:noProof/>
                <w:webHidden/>
              </w:rPr>
            </w:r>
            <w:r>
              <w:rPr>
                <w:noProof/>
                <w:webHidden/>
              </w:rPr>
              <w:fldChar w:fldCharType="separate"/>
            </w:r>
            <w:r>
              <w:rPr>
                <w:noProof/>
                <w:webHidden/>
              </w:rPr>
              <w:t>3</w:t>
            </w:r>
            <w:r>
              <w:rPr>
                <w:noProof/>
                <w:webHidden/>
              </w:rPr>
              <w:fldChar w:fldCharType="end"/>
            </w:r>
          </w:hyperlink>
        </w:p>
        <w:p>
          <w:pPr>
            <w:pStyle w:val="TOC2"/>
            <w:tabs>
              <w:tab w:val="right" w:leader="dot" w:pos="9016"/>
            </w:tabs>
            <w:rPr>
              <w:noProof/>
            </w:rPr>
          </w:pPr>
          <w:hyperlink w:anchor="_Toc517783936" w:history="1">
            <w:r>
              <w:rPr>
                <w:rStyle w:val="Hyperlink"/>
                <w:noProof/>
              </w:rPr>
              <w:t>IMRT QA</w:t>
            </w:r>
            <w:r>
              <w:rPr>
                <w:noProof/>
                <w:webHidden/>
              </w:rPr>
              <w:tab/>
            </w:r>
            <w:r>
              <w:rPr>
                <w:noProof/>
                <w:webHidden/>
              </w:rPr>
              <w:fldChar w:fldCharType="begin"/>
            </w:r>
            <w:r>
              <w:rPr>
                <w:noProof/>
                <w:webHidden/>
              </w:rPr>
              <w:instrText xml:space="preserve"> PAGEREF _Toc517783936 \h </w:instrText>
            </w:r>
            <w:r>
              <w:rPr>
                <w:noProof/>
                <w:webHidden/>
              </w:rPr>
            </w:r>
            <w:r>
              <w:rPr>
                <w:noProof/>
                <w:webHidden/>
              </w:rPr>
              <w:fldChar w:fldCharType="separate"/>
            </w:r>
            <w:r>
              <w:rPr>
                <w:noProof/>
                <w:webHidden/>
              </w:rPr>
              <w:t>3</w:t>
            </w:r>
            <w:r>
              <w:rPr>
                <w:noProof/>
                <w:webHidden/>
              </w:rPr>
              <w:fldChar w:fldCharType="end"/>
            </w:r>
          </w:hyperlink>
        </w:p>
        <w:p>
          <w:pPr>
            <w:pStyle w:val="TOC2"/>
            <w:tabs>
              <w:tab w:val="right" w:leader="dot" w:pos="9016"/>
            </w:tabs>
            <w:rPr>
              <w:noProof/>
            </w:rPr>
          </w:pPr>
          <w:hyperlink w:anchor="_Toc517783937" w:history="1">
            <w:r>
              <w:rPr>
                <w:rStyle w:val="Hyperlink"/>
                <w:noProof/>
              </w:rPr>
              <w:t>VMAT QA</w:t>
            </w:r>
            <w:r>
              <w:rPr>
                <w:noProof/>
                <w:webHidden/>
              </w:rPr>
              <w:tab/>
            </w:r>
            <w:r>
              <w:rPr>
                <w:noProof/>
                <w:webHidden/>
              </w:rPr>
              <w:fldChar w:fldCharType="begin"/>
            </w:r>
            <w:r>
              <w:rPr>
                <w:noProof/>
                <w:webHidden/>
              </w:rPr>
              <w:instrText xml:space="preserve"> PAGEREF _Toc517783937 \h </w:instrText>
            </w:r>
            <w:r>
              <w:rPr>
                <w:noProof/>
                <w:webHidden/>
              </w:rPr>
            </w:r>
            <w:r>
              <w:rPr>
                <w:noProof/>
                <w:webHidden/>
              </w:rPr>
              <w:fldChar w:fldCharType="separate"/>
            </w:r>
            <w:r>
              <w:rPr>
                <w:noProof/>
                <w:webHidden/>
              </w:rPr>
              <w:t>6</w:t>
            </w:r>
            <w:r>
              <w:rPr>
                <w:noProof/>
                <w:webHidden/>
              </w:rPr>
              <w:fldChar w:fldCharType="end"/>
            </w:r>
          </w:hyperlink>
        </w:p>
        <w:p>
          <w:pPr>
            <w:pStyle w:val="TOC2"/>
            <w:tabs>
              <w:tab w:val="right" w:leader="dot" w:pos="9016"/>
            </w:tabs>
            <w:rPr>
              <w:noProof/>
            </w:rPr>
          </w:pPr>
          <w:hyperlink w:anchor="_Toc517783938" w:history="1">
            <w:r>
              <w:rPr>
                <w:rStyle w:val="Hyperlink"/>
                <w:noProof/>
              </w:rPr>
              <w:t>Converting EPID image only</w:t>
            </w:r>
            <w:r>
              <w:rPr>
                <w:noProof/>
                <w:webHidden/>
              </w:rPr>
              <w:tab/>
            </w:r>
            <w:r>
              <w:rPr>
                <w:noProof/>
                <w:webHidden/>
              </w:rPr>
              <w:fldChar w:fldCharType="begin"/>
            </w:r>
            <w:r>
              <w:rPr>
                <w:noProof/>
                <w:webHidden/>
              </w:rPr>
              <w:instrText xml:space="preserve"> PAGEREF _Toc517783938 \h </w:instrText>
            </w:r>
            <w:r>
              <w:rPr>
                <w:noProof/>
                <w:webHidden/>
              </w:rPr>
            </w:r>
            <w:r>
              <w:rPr>
                <w:noProof/>
                <w:webHidden/>
              </w:rPr>
              <w:fldChar w:fldCharType="separate"/>
            </w:r>
            <w:r>
              <w:rPr>
                <w:noProof/>
                <w:webHidden/>
              </w:rPr>
              <w:t>7</w:t>
            </w:r>
            <w:r>
              <w:rPr>
                <w:noProof/>
                <w:webHidden/>
              </w:rPr>
              <w:fldChar w:fldCharType="end"/>
            </w:r>
          </w:hyperlink>
        </w:p>
        <w:p>
          <w:pPr>
            <w:pStyle w:val="TOC1"/>
            <w:tabs>
              <w:tab w:val="left" w:pos="440"/>
              <w:tab w:val="right" w:leader="dot" w:pos="9016"/>
            </w:tabs>
            <w:rPr>
              <w:noProof/>
            </w:rPr>
          </w:pPr>
          <w:hyperlink w:anchor="_Toc517783939" w:history="1">
            <w:r>
              <w:rPr>
                <w:rStyle w:val="Hyperlink"/>
                <w:noProof/>
              </w:rPr>
              <w:t>3.</w:t>
            </w:r>
            <w:r>
              <w:rPr>
                <w:noProof/>
              </w:rPr>
              <w:tab/>
            </w:r>
            <w:r>
              <w:rPr>
                <w:rStyle w:val="Hyperlink"/>
                <w:noProof/>
              </w:rPr>
              <w:t>E</w:t>
            </w:r>
            <w:r>
              <w:rPr>
                <w:rStyle w:val="Hyperlink"/>
                <w:noProof/>
              </w:rPr>
              <w:t>PID calibration</w:t>
            </w:r>
            <w:r>
              <w:rPr>
                <w:noProof/>
                <w:webHidden/>
              </w:rPr>
              <w:tab/>
            </w:r>
            <w:r>
              <w:rPr>
                <w:noProof/>
                <w:webHidden/>
              </w:rPr>
              <w:fldChar w:fldCharType="begin"/>
            </w:r>
            <w:r>
              <w:rPr>
                <w:noProof/>
                <w:webHidden/>
              </w:rPr>
              <w:instrText xml:space="preserve"> PAGEREF _Toc517783939 \h </w:instrText>
            </w:r>
            <w:r>
              <w:rPr>
                <w:noProof/>
                <w:webHidden/>
              </w:rPr>
            </w:r>
            <w:r>
              <w:rPr>
                <w:noProof/>
                <w:webHidden/>
              </w:rPr>
              <w:fldChar w:fldCharType="separate"/>
            </w:r>
            <w:r>
              <w:rPr>
                <w:noProof/>
                <w:webHidden/>
              </w:rPr>
              <w:t>10</w:t>
            </w:r>
            <w:r>
              <w:rPr>
                <w:noProof/>
                <w:webHidden/>
              </w:rPr>
              <w:fldChar w:fldCharType="end"/>
            </w:r>
          </w:hyperlink>
        </w:p>
        <w:p>
          <w:pPr>
            <w:pStyle w:val="TOC1"/>
            <w:tabs>
              <w:tab w:val="right" w:leader="dot" w:pos="9016"/>
            </w:tabs>
            <w:rPr>
              <w:noProof/>
            </w:rPr>
          </w:pPr>
          <w:hyperlink w:anchor="_Toc517783940" w:history="1">
            <w:r>
              <w:rPr>
                <w:rStyle w:val="Hyperlink"/>
                <w:noProof/>
              </w:rPr>
              <w:t>4. Tips for common issues/trouble shooting</w:t>
            </w:r>
            <w:r>
              <w:rPr>
                <w:noProof/>
                <w:webHidden/>
              </w:rPr>
              <w:tab/>
            </w:r>
            <w:r>
              <w:rPr>
                <w:noProof/>
                <w:webHidden/>
              </w:rPr>
              <w:fldChar w:fldCharType="begin"/>
            </w:r>
            <w:r>
              <w:rPr>
                <w:noProof/>
                <w:webHidden/>
              </w:rPr>
              <w:instrText xml:space="preserve"> PAGEREF _Toc517783940 \h </w:instrText>
            </w:r>
            <w:r>
              <w:rPr>
                <w:noProof/>
                <w:webHidden/>
              </w:rPr>
            </w:r>
            <w:r>
              <w:rPr>
                <w:noProof/>
                <w:webHidden/>
              </w:rPr>
              <w:fldChar w:fldCharType="separate"/>
            </w:r>
            <w:r>
              <w:rPr>
                <w:noProof/>
                <w:webHidden/>
              </w:rPr>
              <w:t>16</w:t>
            </w:r>
            <w:r>
              <w:rPr>
                <w:noProof/>
                <w:webHidden/>
              </w:rPr>
              <w:fldChar w:fldCharType="end"/>
            </w:r>
          </w:hyperlink>
        </w:p>
        <w:p>
          <w:r>
            <w:rPr>
              <w:b/>
              <w:bCs/>
              <w:noProof/>
            </w:rPr>
            <w:fldChar w:fldCharType="end"/>
          </w:r>
        </w:p>
      </w:sdtContent>
    </w:sdt>
    <w:p/>
    <w:p>
      <w:r>
        <w:br w:type="page"/>
      </w:r>
    </w:p>
    <w:p/>
    <w:p>
      <w:pPr>
        <w:pStyle w:val="Heading1"/>
        <w:numPr>
          <w:ilvl w:val="0"/>
          <w:numId w:val="9"/>
        </w:numPr>
      </w:pPr>
      <w:bookmarkStart w:id="1" w:name="_Toc517783934"/>
      <w:r>
        <w:t>Start Program</w:t>
      </w:r>
      <w:bookmarkEnd w:id="1"/>
      <w:r>
        <w:t xml:space="preserve"> </w:t>
      </w:r>
    </w:p>
    <w:p/>
    <w:p>
      <w:r>
        <w:t>AutoEPID has two versions: clinical version and beta version. To run clinical version, go to Ctrix Application-&gt;Physics-&gt;AutoEPID</w:t>
      </w:r>
    </w:p>
    <w:p>
      <w:r>
        <w:drawing>
          <wp:inline distT="0" distB="0" distL="0" distR="0">
            <wp:extent cx="2697714" cy="4130398"/>
            <wp:effectExtent l="0" t="0" r="762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2697714" cy="4130398"/>
                    </a:xfrm>
                    <a:prstGeom prst="rect">
                      <a:avLst/>
                    </a:prstGeom>
                  </pic:spPr>
                </pic:pic>
              </a:graphicData>
            </a:graphic>
          </wp:inline>
        </w:drawing>
      </w:r>
    </w:p>
    <w:p/>
    <w:p>
      <w:r>
        <w:t xml:space="preserve">To start Beta version, </w:t>
      </w:r>
      <w:r>
        <w:t>go to Ctrix Application-&gt;Physics-&gt;</w:t>
      </w:r>
      <w:r>
        <w:t>Beta-&gt;</w:t>
      </w:r>
      <w:r>
        <w:t>AutoEPID</w:t>
      </w:r>
    </w:p>
    <w:p/>
    <w:p/>
    <w:p>
      <w:r>
        <w:lastRenderedPageBreak/>
        <w:drawing>
          <wp:inline distT="0" distB="0" distL="0" distR="0">
            <wp:extent cx="2453853" cy="4282811"/>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453853" cy="4282811"/>
                    </a:xfrm>
                    <a:prstGeom prst="rect">
                      <a:avLst/>
                    </a:prstGeom>
                  </pic:spPr>
                </pic:pic>
              </a:graphicData>
            </a:graphic>
          </wp:inline>
        </w:drawing>
      </w:r>
    </w:p>
    <w:p/>
    <w:p>
      <w:pPr>
        <w:pStyle w:val="Heading1"/>
        <w:numPr>
          <w:ilvl w:val="0"/>
          <w:numId w:val="9"/>
        </w:numPr>
      </w:pPr>
      <w:bookmarkStart w:id="2" w:name="_Toc517783935"/>
      <w:r>
        <w:t>Patient EPID QA</w:t>
      </w:r>
      <w:bookmarkEnd w:id="2"/>
    </w:p>
    <w:p/>
    <w:p>
      <w:pPr>
        <w:pStyle w:val="Heading2"/>
      </w:pPr>
      <w:bookmarkStart w:id="3" w:name="_Toc517783936"/>
      <w:r>
        <w:t>IMRT QA</w:t>
      </w:r>
      <w:bookmarkEnd w:id="3"/>
    </w:p>
    <w:p/>
    <w:p>
      <w:r>
        <w:t xml:space="preserve">Use the following steps to analyze the patient EPID images for IMRT patient except breast IMRT. </w:t>
      </w:r>
    </w:p>
    <w:p>
      <w:pPr>
        <w:pStyle w:val="ListParagraph"/>
        <w:numPr>
          <w:ilvl w:val="0"/>
          <w:numId w:val="6"/>
        </w:numPr>
      </w:pPr>
      <w:r>
        <w:t xml:space="preserve">Select patient from patient list. Select treatment,  registration type and output option. Then click button </w:t>
      </w:r>
      <w:r>
        <w:rPr>
          <w:b/>
        </w:rPr>
        <w:t>“Beam auto-Matching &amp; Auto-Report”.</w:t>
      </w:r>
    </w:p>
    <w:p>
      <w:r>
        <w:rPr>
          <w:noProof/>
        </w:rPr>
        <w:lastRenderedPageBreak/>
        <w:drawing>
          <wp:inline distT="0" distB="0" distL="0" distR="0">
            <wp:extent cx="5731510" cy="3223974"/>
            <wp:effectExtent l="0" t="0" r="2540" b="0"/>
            <wp:docPr id="7" name="Picture 7" descr="C:\AitangResearch\inHouseSoftWare\AutoEPIDQA\document\User guide\pictures\IMRTuseprocessed\IMRTSte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itangResearch\inHouseSoftWare\AutoEPIDQA\document\User guide\pictures\IMRTuseprocessed\IMRTStep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p/>
    <w:p/>
    <w:p/>
    <w:p>
      <w:pPr>
        <w:pStyle w:val="ListParagraph"/>
        <w:numPr>
          <w:ilvl w:val="0"/>
          <w:numId w:val="6"/>
        </w:numPr>
      </w:pPr>
      <w:r>
        <w:t xml:space="preserve">Choose patient log file from patient folder. </w:t>
      </w:r>
    </w:p>
    <w:p>
      <w:r>
        <w:rPr>
          <w:noProof/>
        </w:rPr>
        <w:drawing>
          <wp:inline distT="0" distB="0" distL="0" distR="0">
            <wp:extent cx="5731510" cy="372300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RTStep2.jpg"/>
                    <pic:cNvPicPr/>
                  </pic:nvPicPr>
                  <pic:blipFill>
                    <a:blip r:embed="rId10">
                      <a:extLst>
                        <a:ext uri="{28A0092B-C50C-407E-A947-70E740481C1C}">
                          <a14:useLocalDpi xmlns:a14="http://schemas.microsoft.com/office/drawing/2010/main" val="0"/>
                        </a:ext>
                      </a:extLst>
                    </a:blip>
                    <a:stretch>
                      <a:fillRect/>
                    </a:stretch>
                  </pic:blipFill>
                  <pic:spPr>
                    <a:xfrm>
                      <a:off x="0" y="0"/>
                      <a:ext cx="5731510" cy="3723005"/>
                    </a:xfrm>
                    <a:prstGeom prst="rect">
                      <a:avLst/>
                    </a:prstGeom>
                  </pic:spPr>
                </pic:pic>
              </a:graphicData>
            </a:graphic>
          </wp:inline>
        </w:drawing>
      </w:r>
    </w:p>
    <w:p>
      <w:pPr>
        <w:pStyle w:val="ListParagraph"/>
        <w:numPr>
          <w:ilvl w:val="0"/>
          <w:numId w:val="6"/>
        </w:numPr>
      </w:pPr>
      <w:r>
        <w:lastRenderedPageBreak/>
        <w:t xml:space="preserve">Choose DICOM template file from patient folder. The program will automatically calculate gamma map and generate a PDF report. </w:t>
      </w:r>
    </w:p>
    <w:p/>
    <w:p>
      <w:r>
        <w:rPr>
          <w:noProof/>
        </w:rPr>
        <w:drawing>
          <wp:inline distT="0" distB="0" distL="0" distR="0">
            <wp:extent cx="5731510" cy="3726815"/>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RTStep3.jpg"/>
                    <pic:cNvPicPr/>
                  </pic:nvPicPr>
                  <pic:blipFill>
                    <a:blip r:embed="rId11">
                      <a:extLst>
                        <a:ext uri="{28A0092B-C50C-407E-A947-70E740481C1C}">
                          <a14:useLocalDpi xmlns:a14="http://schemas.microsoft.com/office/drawing/2010/main" val="0"/>
                        </a:ext>
                      </a:extLst>
                    </a:blip>
                    <a:stretch>
                      <a:fillRect/>
                    </a:stretch>
                  </pic:blipFill>
                  <pic:spPr>
                    <a:xfrm>
                      <a:off x="0" y="0"/>
                      <a:ext cx="5731510" cy="3726815"/>
                    </a:xfrm>
                    <a:prstGeom prst="rect">
                      <a:avLst/>
                    </a:prstGeom>
                  </pic:spPr>
                </pic:pic>
              </a:graphicData>
            </a:graphic>
          </wp:inline>
        </w:drawing>
      </w:r>
    </w:p>
    <w:p>
      <w:pPr>
        <w:pStyle w:val="ListParagraph"/>
        <w:numPr>
          <w:ilvl w:val="0"/>
          <w:numId w:val="6"/>
        </w:numPr>
      </w:pPr>
      <w:r>
        <w:t>When the auto - analysis is finished, a pdf report will be written to S:\escan\MedPhys.</w:t>
      </w:r>
    </w:p>
    <w:p>
      <w:r>
        <w:rPr>
          <w:noProof/>
        </w:rPr>
        <w:drawing>
          <wp:inline distT="0" distB="0" distL="0" distR="0">
            <wp:extent cx="5731510" cy="317944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RTStep4a.jpg"/>
                    <pic:cNvPicPr/>
                  </pic:nvPicPr>
                  <pic:blipFill>
                    <a:blip r:embed="rId12">
                      <a:extLst>
                        <a:ext uri="{28A0092B-C50C-407E-A947-70E740481C1C}">
                          <a14:useLocalDpi xmlns:a14="http://schemas.microsoft.com/office/drawing/2010/main" val="0"/>
                        </a:ext>
                      </a:extLst>
                    </a:blip>
                    <a:stretch>
                      <a:fillRect/>
                    </a:stretch>
                  </pic:blipFill>
                  <pic:spPr>
                    <a:xfrm>
                      <a:off x="0" y="0"/>
                      <a:ext cx="5731510" cy="3179445"/>
                    </a:xfrm>
                    <a:prstGeom prst="rect">
                      <a:avLst/>
                    </a:prstGeom>
                  </pic:spPr>
                </pic:pic>
              </a:graphicData>
            </a:graphic>
          </wp:inline>
        </w:drawing>
      </w:r>
    </w:p>
    <w:p/>
    <w:p>
      <w:pPr>
        <w:pStyle w:val="Heading2"/>
      </w:pPr>
      <w:bookmarkStart w:id="4" w:name="_Toc517783937"/>
      <w:r>
        <w:lastRenderedPageBreak/>
        <w:t>VMAT</w:t>
      </w:r>
      <w:r>
        <w:t xml:space="preserve"> </w:t>
      </w:r>
      <w:r>
        <w:t>QA</w:t>
      </w:r>
      <w:bookmarkEnd w:id="4"/>
    </w:p>
    <w:p/>
    <w:p>
      <w:r>
        <w:t>For VMAT patient and breast IMRT patient, the EPID images are analyzed through manual matching the EPID image and corresponding TPS files as shown below.</w:t>
      </w:r>
    </w:p>
    <w:p>
      <w:pPr>
        <w:pStyle w:val="ListParagraph"/>
        <w:numPr>
          <w:ilvl w:val="0"/>
          <w:numId w:val="6"/>
        </w:numPr>
      </w:pPr>
      <w:r>
        <w:t xml:space="preserve">Same as the first step for IMRT patient EPID QA except changing the treatment type to VMAT, then click button </w:t>
      </w:r>
      <w:r>
        <w:rPr>
          <w:b/>
        </w:rPr>
        <w:t>“Beam Manual-Matching &amp; Auto-Report”.</w:t>
      </w:r>
    </w:p>
    <w:p>
      <w:r>
        <w:rPr>
          <w:noProof/>
        </w:rPr>
        <w:drawing>
          <wp:inline distT="0" distB="0" distL="0" distR="0">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MATStep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p>
      <w:pPr>
        <w:pStyle w:val="ListParagraph"/>
        <w:numPr>
          <w:ilvl w:val="0"/>
          <w:numId w:val="6"/>
        </w:numPr>
        <w:rPr>
          <w:noProof/>
        </w:rPr>
      </w:pPr>
      <w:r>
        <w:rPr>
          <w:noProof/>
        </w:rPr>
        <w:t xml:space="preserve">Click TPS and EPID file from TPS and EPID file list to match the files using the TPS and EPID dose image. Then move the matched TPS and EPID file into the matched TPS and EPID file list. Then click the button button “Generate autoReport  EPID dose”. </w:t>
      </w:r>
    </w:p>
    <w:p>
      <w:r>
        <w:rPr>
          <w:noProof/>
        </w:rPr>
        <w:drawing>
          <wp:inline distT="0" distB="0" distL="0" distR="0">
            <wp:extent cx="5731510" cy="28448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MATStep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844800"/>
                    </a:xfrm>
                    <a:prstGeom prst="rect">
                      <a:avLst/>
                    </a:prstGeom>
                  </pic:spPr>
                </pic:pic>
              </a:graphicData>
            </a:graphic>
          </wp:inline>
        </w:drawing>
      </w:r>
    </w:p>
    <w:p>
      <w:pPr>
        <w:pStyle w:val="ListParagraph"/>
        <w:numPr>
          <w:ilvl w:val="0"/>
          <w:numId w:val="6"/>
        </w:numPr>
      </w:pPr>
      <w:r>
        <w:lastRenderedPageBreak/>
        <w:t xml:space="preserve">The rest of steps are same as steps 2 to 4 for IMRT patients </w:t>
      </w:r>
    </w:p>
    <w:p/>
    <w:p>
      <w:pPr>
        <w:pStyle w:val="Heading2"/>
      </w:pPr>
      <w:bookmarkStart w:id="5" w:name="_Toc517783938"/>
      <w:r>
        <w:t>Converting EPID image only</w:t>
      </w:r>
      <w:bookmarkEnd w:id="5"/>
    </w:p>
    <w:p/>
    <w:p>
      <w:r>
        <w:t>Patient EPID images can also be converted into dose image without performing profile and Gamma map analysis using calibration factors stored in the database or new acquired calibration EPID image.</w:t>
      </w:r>
    </w:p>
    <w:p>
      <w:pPr>
        <w:pStyle w:val="ListParagraph"/>
        <w:numPr>
          <w:ilvl w:val="0"/>
          <w:numId w:val="6"/>
        </w:numPr>
      </w:pPr>
      <w:r>
        <w:t xml:space="preserve">Same as IMRT first step and just change the output option to </w:t>
      </w:r>
      <w:r>
        <w:rPr>
          <w:b/>
        </w:rPr>
        <w:t>“EPID Dose Image only”.</w:t>
      </w:r>
    </w:p>
    <w:p>
      <w:r>
        <w:rPr>
          <w:noProof/>
        </w:rPr>
        <w:drawing>
          <wp:inline distT="0" distB="0" distL="0" distR="0">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eOnlyStep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pPr>
        <w:pStyle w:val="ListParagraph"/>
        <w:numPr>
          <w:ilvl w:val="0"/>
          <w:numId w:val="6"/>
        </w:numPr>
      </w:pPr>
      <w:r>
        <w:t xml:space="preserve">Choose yes if  a calibration EPID image was acquired. </w:t>
      </w:r>
    </w:p>
    <w:p>
      <w:r>
        <w:rPr>
          <w:noProof/>
        </w:rPr>
        <w:drawing>
          <wp:inline distT="0" distB="0" distL="0" distR="0">
            <wp:extent cx="4130398" cy="1211685"/>
            <wp:effectExtent l="0" t="0" r="381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lydoseStep2.png"/>
                    <pic:cNvPicPr/>
                  </pic:nvPicPr>
                  <pic:blipFill>
                    <a:blip r:embed="rId16">
                      <a:extLst>
                        <a:ext uri="{28A0092B-C50C-407E-A947-70E740481C1C}">
                          <a14:useLocalDpi xmlns:a14="http://schemas.microsoft.com/office/drawing/2010/main" val="0"/>
                        </a:ext>
                      </a:extLst>
                    </a:blip>
                    <a:stretch>
                      <a:fillRect/>
                    </a:stretch>
                  </pic:blipFill>
                  <pic:spPr>
                    <a:xfrm>
                      <a:off x="0" y="0"/>
                      <a:ext cx="4130398" cy="1211685"/>
                    </a:xfrm>
                    <a:prstGeom prst="rect">
                      <a:avLst/>
                    </a:prstGeom>
                  </pic:spPr>
                </pic:pic>
              </a:graphicData>
            </a:graphic>
          </wp:inline>
        </w:drawing>
      </w:r>
    </w:p>
    <w:p/>
    <w:p>
      <w:pPr>
        <w:pStyle w:val="ListParagraph"/>
      </w:pPr>
    </w:p>
    <w:p>
      <w:pPr>
        <w:pStyle w:val="ListParagraph"/>
        <w:numPr>
          <w:ilvl w:val="0"/>
          <w:numId w:val="6"/>
        </w:numPr>
      </w:pPr>
      <w:r>
        <w:t>If Yes, choose the calibration images from the location where it was stored.</w:t>
      </w:r>
    </w:p>
    <w:p>
      <w:r>
        <w:rPr>
          <w:noProof/>
        </w:rPr>
        <w:lastRenderedPageBreak/>
        <w:drawing>
          <wp:inline distT="0" distB="0" distL="0" distR="0">
            <wp:extent cx="5731510" cy="3726815"/>
            <wp:effectExtent l="0" t="0" r="254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lydoseStep3.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3726815"/>
                    </a:xfrm>
                    <a:prstGeom prst="rect">
                      <a:avLst/>
                    </a:prstGeom>
                  </pic:spPr>
                </pic:pic>
              </a:graphicData>
            </a:graphic>
          </wp:inline>
        </w:drawing>
      </w:r>
    </w:p>
    <w:p>
      <w:pPr>
        <w:pStyle w:val="ListParagraph"/>
        <w:numPr>
          <w:ilvl w:val="0"/>
          <w:numId w:val="6"/>
        </w:numPr>
      </w:pPr>
      <w:r>
        <w:t xml:space="preserve"> Choose the log file for calibration EPID image.</w:t>
      </w:r>
    </w:p>
    <w:p>
      <w:r>
        <w:rPr>
          <w:noProof/>
        </w:rPr>
        <w:drawing>
          <wp:inline distT="0" distB="0" distL="0" distR="0">
            <wp:extent cx="5731510" cy="372681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lydoseStep4.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3726815"/>
                    </a:xfrm>
                    <a:prstGeom prst="rect">
                      <a:avLst/>
                    </a:prstGeom>
                  </pic:spPr>
                </pic:pic>
              </a:graphicData>
            </a:graphic>
          </wp:inline>
        </w:drawing>
      </w:r>
    </w:p>
    <w:p>
      <w:pPr>
        <w:pStyle w:val="ListParagraph"/>
        <w:numPr>
          <w:ilvl w:val="0"/>
          <w:numId w:val="6"/>
        </w:numPr>
      </w:pPr>
      <w:r>
        <w:t>Enter the  MUs used for acquiring calibration EPID image.</w:t>
      </w:r>
    </w:p>
    <w:p>
      <w:pPr>
        <w:jc w:val="center"/>
      </w:pPr>
      <w:r>
        <w:rPr>
          <w:noProof/>
        </w:rPr>
        <w:lastRenderedPageBreak/>
        <w:drawing>
          <wp:inline distT="0" distB="0" distL="0" distR="0">
            <wp:extent cx="1920407" cy="103641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lydoseStep5.png"/>
                    <pic:cNvPicPr/>
                  </pic:nvPicPr>
                  <pic:blipFill>
                    <a:blip r:embed="rId19">
                      <a:extLst>
                        <a:ext uri="{28A0092B-C50C-407E-A947-70E740481C1C}">
                          <a14:useLocalDpi xmlns:a14="http://schemas.microsoft.com/office/drawing/2010/main" val="0"/>
                        </a:ext>
                      </a:extLst>
                    </a:blip>
                    <a:stretch>
                      <a:fillRect/>
                    </a:stretch>
                  </pic:blipFill>
                  <pic:spPr>
                    <a:xfrm>
                      <a:off x="0" y="0"/>
                      <a:ext cx="1920407" cy="1036410"/>
                    </a:xfrm>
                    <a:prstGeom prst="rect">
                      <a:avLst/>
                    </a:prstGeom>
                  </pic:spPr>
                </pic:pic>
              </a:graphicData>
            </a:graphic>
          </wp:inline>
        </w:drawing>
      </w:r>
    </w:p>
    <w:p>
      <w:pPr>
        <w:pStyle w:val="ListParagraph"/>
        <w:numPr>
          <w:ilvl w:val="0"/>
          <w:numId w:val="6"/>
        </w:numPr>
      </w:pPr>
      <w:r>
        <w:t>Choose patient log file.</w:t>
      </w:r>
    </w:p>
    <w:p>
      <w:pPr>
        <w:pStyle w:val="ListParagraph"/>
      </w:pPr>
    </w:p>
    <w:p>
      <w:pPr>
        <w:pStyle w:val="ListParagraph"/>
      </w:pPr>
      <w:r>
        <w:rPr>
          <w:noProof/>
        </w:rPr>
        <w:drawing>
          <wp:inline distT="0" distB="0" distL="0" distR="0">
            <wp:extent cx="5731510" cy="3726815"/>
            <wp:effectExtent l="0" t="0" r="254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lydoseStep6.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3726815"/>
                    </a:xfrm>
                    <a:prstGeom prst="rect">
                      <a:avLst/>
                    </a:prstGeom>
                  </pic:spPr>
                </pic:pic>
              </a:graphicData>
            </a:graphic>
          </wp:inline>
        </w:drawing>
      </w:r>
    </w:p>
    <w:p>
      <w:pPr>
        <w:pStyle w:val="ListParagraph"/>
      </w:pPr>
    </w:p>
    <w:p>
      <w:pPr>
        <w:pStyle w:val="ListParagraph"/>
      </w:pPr>
    </w:p>
    <w:p>
      <w:pPr>
        <w:pStyle w:val="ListParagraph"/>
      </w:pPr>
    </w:p>
    <w:p>
      <w:pPr>
        <w:pStyle w:val="ListParagraph"/>
      </w:pPr>
    </w:p>
    <w:p>
      <w:pPr>
        <w:pStyle w:val="ListParagraph"/>
      </w:pPr>
    </w:p>
    <w:p>
      <w:pPr>
        <w:pStyle w:val="ListParagraph"/>
        <w:numPr>
          <w:ilvl w:val="0"/>
          <w:numId w:val="6"/>
        </w:numPr>
      </w:pPr>
      <w:r>
        <w:t>Choose a DICOM template for this patient. The program will convert EPID images into dose image and write them into patient folder.</w:t>
      </w:r>
    </w:p>
    <w:p>
      <w:r>
        <w:rPr>
          <w:noProof/>
        </w:rPr>
        <w:lastRenderedPageBreak/>
        <w:drawing>
          <wp:inline distT="0" distB="0" distL="0" distR="0">
            <wp:extent cx="5731510" cy="372681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lydoseStep10.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3726815"/>
                    </a:xfrm>
                    <a:prstGeom prst="rect">
                      <a:avLst/>
                    </a:prstGeom>
                  </pic:spPr>
                </pic:pic>
              </a:graphicData>
            </a:graphic>
          </wp:inline>
        </w:drawing>
      </w:r>
    </w:p>
    <w:p>
      <w:pPr>
        <w:pStyle w:val="ListParagraph"/>
        <w:numPr>
          <w:ilvl w:val="0"/>
          <w:numId w:val="6"/>
        </w:numPr>
      </w:pPr>
      <w:r>
        <w:t xml:space="preserve"> If No was selected, the rest of steps are same as step 13 and 14. </w:t>
      </w:r>
    </w:p>
    <w:p>
      <w:pPr>
        <w:pStyle w:val="Heading1"/>
        <w:numPr>
          <w:ilvl w:val="0"/>
          <w:numId w:val="9"/>
        </w:numPr>
      </w:pPr>
      <w:bookmarkStart w:id="6" w:name="_Toc517783939"/>
      <w:r>
        <w:t>EPID calibration</w:t>
      </w:r>
      <w:bookmarkEnd w:id="6"/>
    </w:p>
    <w:p/>
    <w:p>
      <w:r>
        <w:t xml:space="preserve">Before running the program, deliver 20 MU to EPID image using 10x10 field size. Export the EPID image and log file to a location on network driver such as U:\Patient_QA.  The following procedure supposes EPID and log files were saved in U:\Patient_QA\M5EPIDCal10x10_20MU.  </w:t>
      </w:r>
    </w:p>
    <w:p>
      <w:pPr>
        <w:pStyle w:val="ListParagraph"/>
        <w:numPr>
          <w:ilvl w:val="0"/>
          <w:numId w:val="2"/>
        </w:numPr>
        <w:rPr>
          <w:b/>
        </w:rPr>
      </w:pPr>
      <w:r>
        <w:t>Click the user menu “</w:t>
      </w:r>
      <w:r>
        <w:rPr>
          <w:b/>
        </w:rPr>
        <w:t xml:space="preserve">EPID Calibration” </w:t>
      </w:r>
      <w:r>
        <w:t xml:space="preserve">and then choose </w:t>
      </w:r>
      <w:r>
        <w:rPr>
          <w:b/>
        </w:rPr>
        <w:t xml:space="preserve">“Calibrate EPID”. </w:t>
      </w:r>
    </w:p>
    <w:p>
      <w:r>
        <w:rPr>
          <w:noProof/>
        </w:rPr>
        <w:lastRenderedPageBreak/>
        <w:drawing>
          <wp:inline distT="0" distB="0" distL="0" distR="0">
            <wp:extent cx="5731510" cy="42176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_step1_New.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4217670"/>
                    </a:xfrm>
                    <a:prstGeom prst="rect">
                      <a:avLst/>
                    </a:prstGeom>
                  </pic:spPr>
                </pic:pic>
              </a:graphicData>
            </a:graphic>
          </wp:inline>
        </w:drawing>
      </w:r>
    </w:p>
    <w:p/>
    <w:p>
      <w:r>
        <w:rPr>
          <w:b/>
        </w:rPr>
        <w:t xml:space="preserve">2. </w:t>
      </w:r>
      <w:r>
        <w:t xml:space="preserve">Choose the machine name, beam type and the physicist, and then click the button </w:t>
      </w:r>
      <w:r>
        <w:rPr>
          <w:b/>
        </w:rPr>
        <w:t xml:space="preserve">“Browser” </w:t>
      </w:r>
      <w:r>
        <w:t xml:space="preserve">to open the EPID image. </w:t>
      </w:r>
    </w:p>
    <w:p>
      <w:pPr>
        <w:rPr>
          <w:b/>
        </w:rPr>
      </w:pPr>
      <w:r>
        <w:rPr>
          <w:b/>
          <w:noProof/>
        </w:rPr>
        <w:lastRenderedPageBreak/>
        <w:drawing>
          <wp:inline distT="0" distB="0" distL="0" distR="0">
            <wp:extent cx="5736834" cy="3962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_step2_Ne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958723"/>
                    </a:xfrm>
                    <a:prstGeom prst="rect">
                      <a:avLst/>
                    </a:prstGeom>
                  </pic:spPr>
                </pic:pic>
              </a:graphicData>
            </a:graphic>
          </wp:inline>
        </w:drawing>
      </w:r>
    </w:p>
    <w:p>
      <w:r>
        <w:t>3. Select EPID image from where you saved.</w:t>
      </w:r>
    </w:p>
    <w:p/>
    <w:p>
      <w:r>
        <w:rPr>
          <w:noProof/>
        </w:rPr>
        <w:drawing>
          <wp:inline distT="0" distB="0" distL="0" distR="0">
            <wp:extent cx="5731510" cy="372300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_step3_New.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723005"/>
                    </a:xfrm>
                    <a:prstGeom prst="rect">
                      <a:avLst/>
                    </a:prstGeom>
                  </pic:spPr>
                </pic:pic>
              </a:graphicData>
            </a:graphic>
          </wp:inline>
        </w:drawing>
      </w:r>
    </w:p>
    <w:p>
      <w:r>
        <w:t xml:space="preserve">4. Click the button </w:t>
      </w:r>
      <w:r>
        <w:rPr>
          <w:b/>
        </w:rPr>
        <w:t>“Calibrate and Save”.</w:t>
      </w:r>
    </w:p>
    <w:p>
      <w:r>
        <w:rPr>
          <w:noProof/>
        </w:rPr>
        <w:lastRenderedPageBreak/>
        <w:drawing>
          <wp:inline distT="0" distB="0" distL="0" distR="0">
            <wp:extent cx="5731510" cy="341820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_step4_Ne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418205"/>
                    </a:xfrm>
                    <a:prstGeom prst="rect">
                      <a:avLst/>
                    </a:prstGeom>
                  </pic:spPr>
                </pic:pic>
              </a:graphicData>
            </a:graphic>
          </wp:inline>
        </w:drawing>
      </w:r>
    </w:p>
    <w:p/>
    <w:p>
      <w:r>
        <w:t xml:space="preserve">5. If the calibration is successful, a message will pop up in the status bar. </w:t>
      </w:r>
    </w:p>
    <w:p/>
    <w:p>
      <w:r>
        <w:rPr>
          <w:noProof/>
        </w:rPr>
        <w:drawing>
          <wp:inline distT="0" distB="0" distL="0" distR="0">
            <wp:extent cx="5731510" cy="341820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_step6_New.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418205"/>
                    </a:xfrm>
                    <a:prstGeom prst="rect">
                      <a:avLst/>
                    </a:prstGeom>
                  </pic:spPr>
                </pic:pic>
              </a:graphicData>
            </a:graphic>
          </wp:inline>
        </w:drawing>
      </w:r>
    </w:p>
    <w:p>
      <w:r>
        <w:t xml:space="preserve">6. To view all calibration history or view the new added factor, click button “Load and Save”. </w:t>
      </w:r>
    </w:p>
    <w:p>
      <w:r>
        <w:rPr>
          <w:noProof/>
        </w:rPr>
        <w:lastRenderedPageBreak/>
        <w:drawing>
          <wp:inline distT="0" distB="0" distL="0" distR="0">
            <wp:extent cx="5731510" cy="341820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6b_New.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418205"/>
                    </a:xfrm>
                    <a:prstGeom prst="rect">
                      <a:avLst/>
                    </a:prstGeom>
                  </pic:spPr>
                </pic:pic>
              </a:graphicData>
            </a:graphic>
          </wp:inline>
        </w:drawing>
      </w:r>
    </w:p>
    <w:p>
      <w:r>
        <w:t xml:space="preserve">7.  Select the calibration file sitting in </w:t>
      </w:r>
      <w:r>
        <w:rPr>
          <w:b/>
          <w:u w:val="single"/>
        </w:rPr>
        <w:t>H:\IMRT\PatientQA\AUTOEPIDRESOURCE</w:t>
      </w:r>
      <w:r>
        <w:t xml:space="preserve">. </w:t>
      </w:r>
    </w:p>
    <w:p>
      <w:r>
        <w:rPr>
          <w:noProof/>
        </w:rPr>
        <w:drawing>
          <wp:inline distT="0" distB="0" distL="0" distR="0">
            <wp:extent cx="5731510" cy="37230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_step7_New.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3723005"/>
                    </a:xfrm>
                    <a:prstGeom prst="rect">
                      <a:avLst/>
                    </a:prstGeom>
                  </pic:spPr>
                </pic:pic>
              </a:graphicData>
            </a:graphic>
          </wp:inline>
        </w:drawing>
      </w:r>
    </w:p>
    <w:p>
      <w:r>
        <w:t xml:space="preserve">8. New added calibration factor was shown up in the table and the pop-up list. </w:t>
      </w:r>
    </w:p>
    <w:p/>
    <w:p>
      <w:r>
        <w:rPr>
          <w:noProof/>
        </w:rPr>
        <w:lastRenderedPageBreak/>
        <w:drawing>
          <wp:inline distT="0" distB="0" distL="0" distR="0">
            <wp:extent cx="5731510" cy="34182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_step9_New.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418205"/>
                    </a:xfrm>
                    <a:prstGeom prst="rect">
                      <a:avLst/>
                    </a:prstGeom>
                  </pic:spPr>
                </pic:pic>
              </a:graphicData>
            </a:graphic>
          </wp:inline>
        </w:drawing>
      </w:r>
    </w:p>
    <w:p>
      <w:r>
        <w:t xml:space="preserve">9.  Any calibration factor can be deleted by choosing a calibration date from the drop list and then click button </w:t>
      </w:r>
      <w:r>
        <w:rPr>
          <w:b/>
        </w:rPr>
        <w:t>“Delete selected CF”.</w:t>
      </w:r>
    </w:p>
    <w:p>
      <w:r>
        <w:rPr>
          <w:noProof/>
        </w:rPr>
        <w:drawing>
          <wp:inline distT="0" distB="0" distL="0" distR="0">
            <wp:extent cx="5731510" cy="341820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_step9_New.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418205"/>
                    </a:xfrm>
                    <a:prstGeom prst="rect">
                      <a:avLst/>
                    </a:prstGeom>
                  </pic:spPr>
                </pic:pic>
              </a:graphicData>
            </a:graphic>
          </wp:inline>
        </w:drawing>
      </w:r>
    </w:p>
    <w:p/>
    <w:p>
      <w:r>
        <w:t xml:space="preserve">10. To see if the calibration factor was deleted, reload the calibration file. </w:t>
      </w:r>
    </w:p>
    <w:p>
      <w:r>
        <w:rPr>
          <w:noProof/>
        </w:rPr>
        <w:lastRenderedPageBreak/>
        <w:drawing>
          <wp:inline distT="0" distB="0" distL="0" distR="0">
            <wp:extent cx="5731510" cy="34182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_step11_New.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418205"/>
                    </a:xfrm>
                    <a:prstGeom prst="rect">
                      <a:avLst/>
                    </a:prstGeom>
                  </pic:spPr>
                </pic:pic>
              </a:graphicData>
            </a:graphic>
          </wp:inline>
        </w:drawing>
      </w:r>
    </w:p>
    <w:p>
      <w:pPr>
        <w:rPr>
          <w:b/>
        </w:rPr>
      </w:pPr>
      <w:r>
        <w:t xml:space="preserve">11. To set any calibration factor to be default factor, first select the factor from dropdown list and then click button </w:t>
      </w:r>
      <w:r>
        <w:rPr>
          <w:b/>
        </w:rPr>
        <w:t xml:space="preserve">“Save selected as default CF ”. </w:t>
      </w:r>
    </w:p>
    <w:p>
      <w:pPr>
        <w:rPr>
          <w:b/>
        </w:rPr>
      </w:pPr>
    </w:p>
    <w:p>
      <w:r>
        <w:rPr>
          <w:noProof/>
        </w:rPr>
        <w:drawing>
          <wp:inline distT="0" distB="0" distL="0" distR="0">
            <wp:extent cx="5731510" cy="341820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_step13_New.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418205"/>
                    </a:xfrm>
                    <a:prstGeom prst="rect">
                      <a:avLst/>
                    </a:prstGeom>
                  </pic:spPr>
                </pic:pic>
              </a:graphicData>
            </a:graphic>
          </wp:inline>
        </w:drawing>
      </w:r>
    </w:p>
    <w:p>
      <w:pPr>
        <w:pStyle w:val="Heading1"/>
      </w:pPr>
      <w:bookmarkStart w:id="7" w:name="_Toc517783940"/>
      <w:r>
        <w:t>4. Tips for common issues/trouble shooting</w:t>
      </w:r>
      <w:bookmarkEnd w:id="7"/>
    </w:p>
    <w:p/>
    <w:p>
      <w:r>
        <w:lastRenderedPageBreak/>
        <w:t xml:space="preserve">If  the program is not able to  perform analysis for patient QA, the following steps outline the common issues. </w:t>
      </w:r>
    </w:p>
    <w:p>
      <w:pPr>
        <w:pStyle w:val="ListParagraph"/>
        <w:numPr>
          <w:ilvl w:val="0"/>
          <w:numId w:val="8"/>
        </w:numPr>
      </w:pPr>
      <w:r>
        <w:t xml:space="preserve">Check if the patient folder contains two sub-folders: EPID and TPS.  </w:t>
      </w:r>
    </w:p>
    <w:p/>
    <w:p>
      <w:r>
        <w:rPr>
          <w:noProof/>
        </w:rPr>
        <w:drawing>
          <wp:inline distT="0" distB="0" distL="0" distR="0">
            <wp:extent cx="5731510" cy="4186555"/>
            <wp:effectExtent l="0" t="0" r="254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oubleStep1.jpg"/>
                    <pic:cNvPicPr/>
                  </pic:nvPicPr>
                  <pic:blipFill>
                    <a:blip r:embed="rId32">
                      <a:extLst>
                        <a:ext uri="{28A0092B-C50C-407E-A947-70E740481C1C}">
                          <a14:useLocalDpi xmlns:a14="http://schemas.microsoft.com/office/drawing/2010/main" val="0"/>
                        </a:ext>
                      </a:extLst>
                    </a:blip>
                    <a:stretch>
                      <a:fillRect/>
                    </a:stretch>
                  </pic:blipFill>
                  <pic:spPr>
                    <a:xfrm>
                      <a:off x="0" y="0"/>
                      <a:ext cx="5731510" cy="4186555"/>
                    </a:xfrm>
                    <a:prstGeom prst="rect">
                      <a:avLst/>
                    </a:prstGeom>
                  </pic:spPr>
                </pic:pic>
              </a:graphicData>
            </a:graphic>
          </wp:inline>
        </w:drawing>
      </w:r>
    </w:p>
    <w:p>
      <w:pPr>
        <w:pStyle w:val="ListParagraph"/>
        <w:numPr>
          <w:ilvl w:val="0"/>
          <w:numId w:val="8"/>
        </w:numPr>
      </w:pPr>
      <w:r>
        <w:t xml:space="preserve">Open the log file to check if the path and EPID his file name matches where the actual location and file name.  If it does not match,  then change the path and file name in log file. </w:t>
      </w:r>
    </w:p>
    <w:p>
      <w:pPr>
        <w:pStyle w:val="ListParagraph"/>
      </w:pPr>
      <w:r>
        <w:rPr>
          <w:noProof/>
        </w:rPr>
        <w:lastRenderedPageBreak/>
        <w:drawing>
          <wp:inline distT="0" distB="0" distL="0" distR="0">
            <wp:extent cx="5731510" cy="366585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oubleStep2.jpg"/>
                    <pic:cNvPicPr/>
                  </pic:nvPicPr>
                  <pic:blipFill>
                    <a:blip r:embed="rId33">
                      <a:extLst>
                        <a:ext uri="{28A0092B-C50C-407E-A947-70E740481C1C}">
                          <a14:useLocalDpi xmlns:a14="http://schemas.microsoft.com/office/drawing/2010/main" val="0"/>
                        </a:ext>
                      </a:extLst>
                    </a:blip>
                    <a:stretch>
                      <a:fillRect/>
                    </a:stretch>
                  </pic:blipFill>
                  <pic:spPr>
                    <a:xfrm>
                      <a:off x="0" y="0"/>
                      <a:ext cx="5731510" cy="3665855"/>
                    </a:xfrm>
                    <a:prstGeom prst="rect">
                      <a:avLst/>
                    </a:prstGeom>
                  </pic:spPr>
                </pic:pic>
              </a:graphicData>
            </a:graphic>
          </wp:inline>
        </w:drawing>
      </w:r>
    </w:p>
    <w:p>
      <w:pPr>
        <w:pStyle w:val="ListParagraph"/>
      </w:pPr>
    </w:p>
    <w:p>
      <w:pPr>
        <w:pStyle w:val="ListParagraph"/>
        <w:numPr>
          <w:ilvl w:val="0"/>
          <w:numId w:val="8"/>
        </w:numPr>
      </w:pPr>
      <w:r>
        <w:t xml:space="preserve">Open the log file to check Field label. For auto-matching, the field should be labelled as gantry angle or staring with G or g, for example, G181 or 181 or g181. Any other special character such as  ‘/’, “”, # are not allowed to be used.  The special character should be removed before running the program. </w:t>
      </w:r>
    </w:p>
    <w:p>
      <w:r>
        <w:rPr>
          <w:noProof/>
        </w:rPr>
        <w:drawing>
          <wp:inline distT="0" distB="0" distL="0" distR="0">
            <wp:extent cx="5731510" cy="366585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oubleStep3.jpg"/>
                    <pic:cNvPicPr/>
                  </pic:nvPicPr>
                  <pic:blipFill>
                    <a:blip r:embed="rId34">
                      <a:extLst>
                        <a:ext uri="{28A0092B-C50C-407E-A947-70E740481C1C}">
                          <a14:useLocalDpi xmlns:a14="http://schemas.microsoft.com/office/drawing/2010/main" val="0"/>
                        </a:ext>
                      </a:extLst>
                    </a:blip>
                    <a:stretch>
                      <a:fillRect/>
                    </a:stretch>
                  </pic:blipFill>
                  <pic:spPr>
                    <a:xfrm>
                      <a:off x="0" y="0"/>
                      <a:ext cx="5731510" cy="3665855"/>
                    </a:xfrm>
                    <a:prstGeom prst="rect">
                      <a:avLst/>
                    </a:prstGeom>
                  </pic:spPr>
                </pic:pic>
              </a:graphicData>
            </a:graphic>
          </wp:inline>
        </w:drawing>
      </w:r>
    </w:p>
    <w:p/>
    <w:p>
      <w:pPr>
        <w:pStyle w:val="ListParagraph"/>
        <w:numPr>
          <w:ilvl w:val="0"/>
          <w:numId w:val="8"/>
        </w:numPr>
      </w:pPr>
      <w:r>
        <w:lastRenderedPageBreak/>
        <w:t xml:space="preserve">Check if the EPID image file size is 2049KB. If the file size is less than 2049K, the EPID image need to be redelivered. </w:t>
      </w:r>
    </w:p>
    <w:p>
      <w:r>
        <w:rPr>
          <w:noProof/>
        </w:rPr>
        <w:drawing>
          <wp:inline distT="0" distB="0" distL="0" distR="0">
            <wp:extent cx="5731510" cy="3157855"/>
            <wp:effectExtent l="0" t="0" r="254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oubleStep4.jpg"/>
                    <pic:cNvPicPr/>
                  </pic:nvPicPr>
                  <pic:blipFill>
                    <a:blip r:embed="rId35">
                      <a:extLst>
                        <a:ext uri="{28A0092B-C50C-407E-A947-70E740481C1C}">
                          <a14:useLocalDpi xmlns:a14="http://schemas.microsoft.com/office/drawing/2010/main" val="0"/>
                        </a:ext>
                      </a:extLst>
                    </a:blip>
                    <a:stretch>
                      <a:fillRect/>
                    </a:stretch>
                  </pic:blipFill>
                  <pic:spPr>
                    <a:xfrm>
                      <a:off x="0" y="0"/>
                      <a:ext cx="5731510" cy="3157855"/>
                    </a:xfrm>
                    <a:prstGeom prst="rect">
                      <a:avLst/>
                    </a:prstGeom>
                  </pic:spPr>
                </pic:pic>
              </a:graphicData>
            </a:graphic>
          </wp:inline>
        </w:drawing>
      </w:r>
    </w:p>
    <w:sectPr>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46B9E"/>
    <w:multiLevelType w:val="hybridMultilevel"/>
    <w:tmpl w:val="CD560F3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134D157C"/>
    <w:multiLevelType w:val="hybridMultilevel"/>
    <w:tmpl w:val="89CE098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nsid w:val="256370CD"/>
    <w:multiLevelType w:val="hybridMultilevel"/>
    <w:tmpl w:val="BFB404C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346248A1"/>
    <w:multiLevelType w:val="hybridMultilevel"/>
    <w:tmpl w:val="134CCFA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3C0421F5"/>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572149BD"/>
    <w:multiLevelType w:val="hybridMultilevel"/>
    <w:tmpl w:val="06A8C56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nsid w:val="57FA67D4"/>
    <w:multiLevelType w:val="hybridMultilevel"/>
    <w:tmpl w:val="1E2A95C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58D4006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723076F8"/>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4"/>
  </w:num>
  <w:num w:numId="3">
    <w:abstractNumId w:val="6"/>
  </w:num>
  <w:num w:numId="4">
    <w:abstractNumId w:val="3"/>
  </w:num>
  <w:num w:numId="5">
    <w:abstractNumId w:val="5"/>
  </w:num>
  <w:num w:numId="6">
    <w:abstractNumId w:val="2"/>
  </w:num>
  <w:num w:numId="7">
    <w:abstractNumId w:val="0"/>
  </w:num>
  <w:num w:numId="8">
    <w:abstractNumId w:val="1"/>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57"/>
  <w:activeWritingStyle w:appName="MSWord" w:lang="en-AU" w:vendorID="64" w:dllVersion="131078" w:nlCheck="1" w:checkStyle="0"/>
  <w:activeWritingStyle w:appName="MSWord" w:lang="en-US" w:vendorID="64" w:dllVersion="131078" w:nlCheck="1" w:checkStyle="1"/>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0NzE2szA1MTcytTQ2MrBU0lEKTi0uzszPAykwqgUAX+vDMywAAAA="/>
  </w:docVar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next w:val="Normal"/>
    <w:link w:val="Heading1Char"/>
    <w:uiPriority w:val="9"/>
    <w:qFormat/>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pP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Pr>
      <w:rFonts w:asciiTheme="majorHAnsi" w:eastAsiaTheme="majorEastAsia" w:hAnsiTheme="majorHAnsi" w:cstheme="majorBidi"/>
      <w:color w:val="17365D" w:themeColor="text2" w:themeShade="BF"/>
      <w:spacing w:val="5"/>
      <w:kern w:val="28"/>
      <w:sz w:val="52"/>
      <w:szCs w:val="52"/>
    </w:rPr>
  </w:style>
  <w:style w:type="character" w:styleId="SubtleEmphasis">
    <w:name w:val="Subtle Emphasis"/>
    <w:basedOn w:val="DefaultParagraphFont"/>
    <w:uiPriority w:val="19"/>
    <w:qFormat/>
    <w:rPr>
      <w:i/>
      <w:iCs/>
      <w:color w:val="808080" w:themeColor="text1" w:themeTint="7F"/>
    </w:rPr>
  </w:style>
  <w:style w:type="character" w:customStyle="1" w:styleId="Heading2Char">
    <w:name w:val="Heading 2 Char"/>
    <w:basedOn w:val="DefaultParagraphFont"/>
    <w:link w:val="Heading2"/>
    <w:uiPriority w:val="9"/>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pPr>
      <w:ind w:left="720"/>
      <w:contextualSpacing/>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OCHeading">
    <w:name w:val="TOC Heading"/>
    <w:basedOn w:val="Heading1"/>
    <w:next w:val="Normal"/>
    <w:uiPriority w:val="39"/>
    <w:semiHidden/>
    <w:unhideWhenUsed/>
    <w:qFormat/>
    <w:pPr>
      <w:outlineLvl w:val="9"/>
    </w:pPr>
    <w:rPr>
      <w:lang w:val="en-US" w:eastAsia="ja-JP"/>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character" w:styleId="Hyperlink">
    <w:name w:val="Hyperlink"/>
    <w:basedOn w:val="DefaultParagraphFont"/>
    <w:uiPriority w:val="99"/>
    <w:unhideWhenUsed/>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next w:val="Normal"/>
    <w:link w:val="Heading1Char"/>
    <w:uiPriority w:val="9"/>
    <w:qFormat/>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pP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Pr>
      <w:rFonts w:asciiTheme="majorHAnsi" w:eastAsiaTheme="majorEastAsia" w:hAnsiTheme="majorHAnsi" w:cstheme="majorBidi"/>
      <w:color w:val="17365D" w:themeColor="text2" w:themeShade="BF"/>
      <w:spacing w:val="5"/>
      <w:kern w:val="28"/>
      <w:sz w:val="52"/>
      <w:szCs w:val="52"/>
    </w:rPr>
  </w:style>
  <w:style w:type="character" w:styleId="SubtleEmphasis">
    <w:name w:val="Subtle Emphasis"/>
    <w:basedOn w:val="DefaultParagraphFont"/>
    <w:uiPriority w:val="19"/>
    <w:qFormat/>
    <w:rPr>
      <w:i/>
      <w:iCs/>
      <w:color w:val="808080" w:themeColor="text1" w:themeTint="7F"/>
    </w:rPr>
  </w:style>
  <w:style w:type="character" w:customStyle="1" w:styleId="Heading2Char">
    <w:name w:val="Heading 2 Char"/>
    <w:basedOn w:val="DefaultParagraphFont"/>
    <w:link w:val="Heading2"/>
    <w:uiPriority w:val="9"/>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pPr>
      <w:ind w:left="720"/>
      <w:contextualSpacing/>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OCHeading">
    <w:name w:val="TOC Heading"/>
    <w:basedOn w:val="Heading1"/>
    <w:next w:val="Normal"/>
    <w:uiPriority w:val="39"/>
    <w:semiHidden/>
    <w:unhideWhenUsed/>
    <w:qFormat/>
    <w:pPr>
      <w:outlineLvl w:val="9"/>
    </w:pPr>
    <w:rPr>
      <w:lang w:val="en-US" w:eastAsia="ja-JP"/>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character" w:styleId="Hyperlink">
    <w:name w:val="Hyperlink"/>
    <w:basedOn w:val="DefaultParagraphFont"/>
    <w:uiPriority w:val="99"/>
    <w:unhideWhenUse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jpg"/><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jp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4D2AC7-EA1A-4614-ACF6-4FEC6B4C0D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TotalTime>
  <Pages>1</Pages>
  <Words>750</Words>
  <Characters>4280</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SLHN &amp; SWSLHN</Company>
  <LinksUpToDate>false</LinksUpToDate>
  <CharactersWithSpaces>5020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Aitang Xing</dc:creator>
  <cp:lastModifiedBy>Aitang Xing</cp:lastModifiedBy>
  <cp:revision>38</cp:revision>
  <cp:lastPrinted>2018-06-26T03:45:00Z</cp:lastPrinted>
  <dcterms:created xsi:type="dcterms:W3CDTF">2018-06-25T02:49:00Z</dcterms:created>
  <dcterms:modified xsi:type="dcterms:W3CDTF">2018-06-26T03:45:00Z</dcterms:modified>
</cp:coreProperties>
</file>